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E660E" w:rsidP="50592FD6" w:rsidRDefault="0159B322" w14:paraId="4F624C3B" w14:textId="242E2338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4516801B" wp14:editId="0C6B3896">
            <wp:extent cx="1771650" cy="514350"/>
            <wp:effectExtent l="0" t="0" r="0" b="0"/>
            <wp:docPr id="1606974737" name="Picture 1606974737" descr="Seattle Department of Neighborhoods logo, face of Chief Se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B50" w:rsidP="2ADEF06E" w:rsidRDefault="00346B50" w14:paraId="547B0BD5" w14:textId="77777777">
      <w:pPr>
        <w:spacing w:after="0" w:line="240" w:lineRule="auto"/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</w:pPr>
    </w:p>
    <w:p w:rsidR="008E660E" w:rsidP="1C1094AF" w:rsidRDefault="00CC799F" w14:paraId="5A158A98" w14:textId="4325A380">
      <w:pPr>
        <w:spacing w:after="240" w:line="240" w:lineRule="auto"/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</w:pPr>
      <w:r w:rsidRPr="1C1094AF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>The Neighborhood Matching Fund at the Seattle Department of Neighborhoods is transitioning to a new</w:t>
      </w:r>
      <w:r w:rsidRPr="1C1094AF" w:rsidR="005B3E31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grants management system, Fluxx. For the time being, Small Sparks </w:t>
      </w:r>
      <w:r w:rsidRPr="1C1094AF" w:rsidR="00435EB1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applicants </w:t>
      </w:r>
      <w:r w:rsidRPr="1C1094AF" w:rsidR="005B3E31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will use Fluxx while the Community Partnership Fund </w:t>
      </w:r>
      <w:r w:rsidRPr="1C1094AF" w:rsidR="00435EB1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process </w:t>
      </w:r>
      <w:r w:rsidRPr="1C1094AF" w:rsidR="005B3E31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>will remain on Web</w:t>
      </w:r>
      <w:r w:rsidRPr="1C1094AF" w:rsidR="3E1E1F9E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>g</w:t>
      </w:r>
      <w:r w:rsidRPr="1C1094AF" w:rsidR="005B3E31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rants, the </w:t>
      </w:r>
      <w:r w:rsidRPr="1C1094AF" w:rsidR="00435EB1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>previous system.</w:t>
      </w:r>
      <w:r w:rsidRPr="1C1094AF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</w:t>
      </w:r>
      <w:r w:rsidRPr="1C1094AF" w:rsidR="4FA706D4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Below are </w:t>
      </w:r>
      <w:r w:rsidRPr="1C1094AF" w:rsidR="00CF419D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>instructions for how</w:t>
      </w:r>
      <w:r w:rsidRPr="1C1094AF" w:rsidR="4FA706D4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</w:t>
      </w:r>
      <w:r w:rsidRPr="1C1094AF" w:rsidR="00C414A3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>to create an account in</w:t>
      </w:r>
      <w:r w:rsidRPr="1C1094AF" w:rsidR="00CA3502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Fluxx</w:t>
      </w:r>
      <w:r w:rsidRPr="1C1094AF" w:rsidR="7C93E2AB">
        <w:rPr>
          <w:rStyle w:val="normaltextrun"/>
          <w:rFonts w:ascii="Calibri" w:hAnsi="Calibri" w:eastAsia="Calibri" w:cs="Calibri"/>
          <w:i/>
          <w:iCs/>
          <w:color w:val="000000" w:themeColor="text1"/>
          <w:sz w:val="24"/>
          <w:szCs w:val="24"/>
        </w:rPr>
        <w:t>.</w:t>
      </w:r>
    </w:p>
    <w:p w:rsidR="008E660E" w:rsidP="55117E2B" w:rsidRDefault="4FA706D4" w14:paraId="63DD7009" w14:textId="6C387896">
      <w:pPr>
        <w:spacing w:after="240" w:line="240" w:lineRule="auto"/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</w:pPr>
      <w:r w:rsidRPr="720CF9EF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If you have any questions about the </w:t>
      </w:r>
      <w:r w:rsidRPr="720CF9EF" w:rsidR="3A8EB2FA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transition to Fluxx</w:t>
      </w:r>
      <w:r w:rsidRPr="720CF9EF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, please send an email to </w:t>
      </w:r>
      <w:hyperlink r:id="rId9">
        <w:r w:rsidRPr="720CF9EF" w:rsidR="0C16B2D3">
          <w:rPr>
            <w:rStyle w:val="Hyperlink"/>
            <w:rFonts w:ascii="Calibri" w:hAnsi="Calibri" w:eastAsia="Calibri" w:cs="Calibri"/>
            <w:sz w:val="24"/>
            <w:szCs w:val="24"/>
          </w:rPr>
          <w:t>NMF</w:t>
        </w:r>
        <w:r w:rsidRPr="720CF9EF">
          <w:rPr>
            <w:rStyle w:val="Hyperlink"/>
            <w:rFonts w:ascii="Calibri" w:hAnsi="Calibri" w:eastAsia="Calibri" w:cs="Calibri"/>
            <w:sz w:val="24"/>
            <w:szCs w:val="24"/>
          </w:rPr>
          <w:t>und@seattle.gov</w:t>
        </w:r>
      </w:hyperlink>
      <w:r w:rsidRPr="720CF9EF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or call us at (206) </w:t>
      </w:r>
      <w:r w:rsidRPr="720CF9EF" w:rsidR="2443D81C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233-0093</w:t>
      </w:r>
      <w:r w:rsidRPr="720CF9EF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008E660E" w:rsidP="2ADEF06E" w:rsidRDefault="4FA706D4" w14:paraId="600BF5C8" w14:textId="54E95608">
      <w:pPr>
        <w:spacing w:after="240" w:line="240" w:lineRule="auto"/>
        <w:rPr>
          <w:rFonts w:ascii="Aptos" w:hAnsi="Aptos" w:eastAsia="Aptos" w:cs="Aptos"/>
          <w:sz w:val="24"/>
          <w:szCs w:val="24"/>
        </w:rPr>
      </w:pPr>
      <w:r w:rsidRPr="0328D8D9">
        <w:rPr>
          <w:rStyle w:val="normaltextrun"/>
          <w:rFonts w:ascii="Calibri" w:hAnsi="Calibri" w:eastAsia="Calibri" w:cs="Calibri"/>
          <w:color w:val="FF0000"/>
          <w:sz w:val="24"/>
          <w:szCs w:val="24"/>
        </w:rPr>
        <w:t xml:space="preserve">Last updated: </w:t>
      </w:r>
      <w:r w:rsidRPr="0328D8D9" w:rsidR="2B5C198F">
        <w:rPr>
          <w:rStyle w:val="normaltextrun"/>
          <w:rFonts w:ascii="Calibri" w:hAnsi="Calibri" w:eastAsia="Calibri" w:cs="Calibri"/>
          <w:color w:val="FF0000"/>
          <w:sz w:val="24"/>
          <w:szCs w:val="24"/>
        </w:rPr>
        <w:t>8</w:t>
      </w:r>
      <w:r w:rsidRPr="0328D8D9">
        <w:rPr>
          <w:rStyle w:val="normaltextrun"/>
          <w:rFonts w:ascii="Calibri" w:hAnsi="Calibri" w:eastAsia="Calibri" w:cs="Calibri"/>
          <w:color w:val="FF0000"/>
          <w:sz w:val="24"/>
          <w:szCs w:val="24"/>
        </w:rPr>
        <w:t>/</w:t>
      </w:r>
      <w:r w:rsidRPr="0328D8D9" w:rsidR="0BDA5457">
        <w:rPr>
          <w:rStyle w:val="normaltextrun"/>
          <w:rFonts w:ascii="Calibri" w:hAnsi="Calibri" w:eastAsia="Calibri" w:cs="Calibri"/>
          <w:color w:val="FF0000"/>
          <w:sz w:val="24"/>
          <w:szCs w:val="24"/>
        </w:rPr>
        <w:t>13</w:t>
      </w:r>
      <w:r w:rsidRPr="0328D8D9">
        <w:rPr>
          <w:rStyle w:val="normaltextrun"/>
          <w:rFonts w:ascii="Calibri" w:hAnsi="Calibri" w:eastAsia="Calibri" w:cs="Calibri"/>
          <w:color w:val="FF0000"/>
          <w:sz w:val="24"/>
          <w:szCs w:val="24"/>
        </w:rPr>
        <w:t>/2024</w:t>
      </w:r>
    </w:p>
    <w:p w:rsidR="008E660E" w:rsidP="3121BAEF" w:rsidRDefault="1422B5C8" w14:paraId="42A75AD0" w14:textId="696952B9">
      <w:pPr>
        <w:spacing w:after="240"/>
        <w:rPr>
          <w:rFonts w:eastAsia="ＭＳ 明朝" w:eastAsiaTheme="minorEastAsia"/>
          <w:b w:val="1"/>
          <w:bCs w:val="1"/>
          <w:sz w:val="28"/>
          <w:szCs w:val="28"/>
        </w:rPr>
      </w:pPr>
      <w:r w:rsidRPr="3121BAEF" w:rsidR="1422B5C8">
        <w:rPr>
          <w:rFonts w:eastAsia="ＭＳ 明朝" w:eastAsiaTheme="minorEastAsia"/>
          <w:b w:val="1"/>
          <w:bCs w:val="1"/>
          <w:sz w:val="28"/>
          <w:szCs w:val="28"/>
        </w:rPr>
        <w:t xml:space="preserve">How </w:t>
      </w:r>
      <w:r w:rsidRPr="3121BAEF" w:rsidR="6E98E28D">
        <w:rPr>
          <w:rFonts w:eastAsia="ＭＳ 明朝" w:eastAsiaTheme="minorEastAsia"/>
          <w:b w:val="1"/>
          <w:bCs w:val="1"/>
          <w:sz w:val="28"/>
          <w:szCs w:val="28"/>
        </w:rPr>
        <w:t>to sign up for a Fluxx account</w:t>
      </w:r>
    </w:p>
    <w:p w:rsidR="008E660E" w:rsidP="1C1094AF" w:rsidRDefault="757B2437" w14:paraId="66CAC75B" w14:textId="4695BC96">
      <w:pPr>
        <w:spacing w:after="240"/>
        <w:rPr>
          <w:rFonts w:eastAsiaTheme="minorEastAsia"/>
          <w:sz w:val="24"/>
          <w:szCs w:val="24"/>
        </w:rPr>
      </w:pPr>
      <w:r w:rsidRPr="1C1094AF">
        <w:rPr>
          <w:rFonts w:eastAsiaTheme="minorEastAsia"/>
          <w:sz w:val="24"/>
          <w:szCs w:val="24"/>
        </w:rPr>
        <w:t xml:space="preserve">Go to this website: </w:t>
      </w:r>
      <w:hyperlink r:id="rId10">
        <w:r w:rsidRPr="1C1094AF">
          <w:rPr>
            <w:rStyle w:val="Hyperlink"/>
            <w:rFonts w:eastAsiaTheme="minorEastAsia"/>
            <w:sz w:val="24"/>
            <w:szCs w:val="24"/>
          </w:rPr>
          <w:t>https://seattle.fluxx.io/user_sessions/new</w:t>
        </w:r>
      </w:hyperlink>
      <w:r w:rsidRPr="1C1094AF" w:rsidR="363AFA18">
        <w:rPr>
          <w:rFonts w:eastAsiaTheme="minorEastAsia"/>
          <w:sz w:val="24"/>
          <w:szCs w:val="24"/>
        </w:rPr>
        <w:t xml:space="preserve"> </w:t>
      </w:r>
    </w:p>
    <w:p w:rsidR="008E660E" w:rsidP="1C1094AF" w:rsidRDefault="757B2437" w14:paraId="03BC63E5" w14:textId="41B4DF75">
      <w:pPr>
        <w:pStyle w:val="ListParagraph"/>
        <w:numPr>
          <w:ilvl w:val="0"/>
          <w:numId w:val="1"/>
        </w:numPr>
        <w:spacing w:after="240"/>
        <w:rPr>
          <w:rFonts w:eastAsiaTheme="minorEastAsia"/>
          <w:sz w:val="24"/>
          <w:szCs w:val="24"/>
        </w:rPr>
      </w:pPr>
      <w:r w:rsidRPr="1C1094AF">
        <w:rPr>
          <w:rFonts w:eastAsiaTheme="minorEastAsia"/>
          <w:sz w:val="24"/>
          <w:szCs w:val="24"/>
        </w:rPr>
        <w:t>Click on “Create a new account” button on righthand side of the page in “New to Grants Portal” section</w:t>
      </w:r>
    </w:p>
    <w:p w:rsidR="008E660E" w:rsidP="3121BAEF" w:rsidRDefault="757B2437" w14:paraId="64543095" w14:textId="76C7CA79">
      <w:pPr>
        <w:pStyle w:val="ListParagraph"/>
        <w:numPr>
          <w:ilvl w:val="0"/>
          <w:numId w:val="1"/>
        </w:numPr>
        <w:spacing w:after="240"/>
        <w:rPr>
          <w:rFonts w:eastAsia="ＭＳ 明朝" w:eastAsiaTheme="minorEastAsia"/>
          <w:sz w:val="24"/>
          <w:szCs w:val="24"/>
        </w:rPr>
      </w:pPr>
      <w:r w:rsidRPr="3121BAEF" w:rsidR="7A2D2A81">
        <w:rPr>
          <w:rFonts w:eastAsia="ＭＳ 明朝" w:eastAsiaTheme="minorEastAsia"/>
          <w:sz w:val="24"/>
          <w:szCs w:val="24"/>
        </w:rPr>
        <w:t>F</w:t>
      </w:r>
      <w:r w:rsidRPr="3121BAEF" w:rsidR="757B2437">
        <w:rPr>
          <w:rFonts w:eastAsia="ＭＳ 明朝" w:eastAsiaTheme="minorEastAsia"/>
          <w:sz w:val="24"/>
          <w:szCs w:val="24"/>
        </w:rPr>
        <w:t>ill in the bolded fields</w:t>
      </w:r>
    </w:p>
    <w:p w:rsidR="008E660E" w:rsidP="3121BAEF" w:rsidRDefault="757B2437" w14:paraId="39015F88" w14:textId="5AB0F464">
      <w:pPr>
        <w:pStyle w:val="ListParagraph"/>
        <w:numPr>
          <w:ilvl w:val="0"/>
          <w:numId w:val="1"/>
        </w:numPr>
        <w:spacing w:after="240"/>
        <w:rPr>
          <w:rFonts w:eastAsia="ＭＳ 明朝" w:eastAsiaTheme="minorEastAsia"/>
          <w:sz w:val="24"/>
          <w:szCs w:val="24"/>
        </w:rPr>
      </w:pPr>
      <w:r w:rsidRPr="3121BAEF" w:rsidR="757B2437">
        <w:rPr>
          <w:rFonts w:eastAsia="ＭＳ 明朝" w:eastAsiaTheme="minorEastAsia"/>
          <w:sz w:val="24"/>
          <w:szCs w:val="24"/>
        </w:rPr>
        <w:t xml:space="preserve">Click </w:t>
      </w:r>
      <w:r w:rsidRPr="3121BAEF" w:rsidR="3394DDCC">
        <w:rPr>
          <w:rFonts w:eastAsia="ＭＳ 明朝" w:eastAsiaTheme="minorEastAsia"/>
          <w:sz w:val="24"/>
          <w:szCs w:val="24"/>
        </w:rPr>
        <w:t>S</w:t>
      </w:r>
      <w:r w:rsidRPr="3121BAEF" w:rsidR="757B2437">
        <w:rPr>
          <w:rFonts w:eastAsia="ＭＳ 明朝" w:eastAsiaTheme="minorEastAsia"/>
          <w:sz w:val="24"/>
          <w:szCs w:val="24"/>
        </w:rPr>
        <w:t>ave</w:t>
      </w:r>
    </w:p>
    <w:p w:rsidR="008E660E" w:rsidP="1C1094AF" w:rsidRDefault="757B2437" w14:paraId="5C2F3174" w14:textId="713A1624">
      <w:pPr>
        <w:pStyle w:val="ListParagraph"/>
        <w:numPr>
          <w:ilvl w:val="0"/>
          <w:numId w:val="1"/>
        </w:numPr>
        <w:spacing w:after="240"/>
        <w:rPr>
          <w:rFonts w:eastAsiaTheme="minorEastAsia"/>
          <w:sz w:val="24"/>
          <w:szCs w:val="24"/>
        </w:rPr>
      </w:pPr>
      <w:r w:rsidRPr="1C1094AF">
        <w:rPr>
          <w:rFonts w:eastAsiaTheme="minorEastAsia"/>
          <w:sz w:val="24"/>
          <w:szCs w:val="24"/>
        </w:rPr>
        <w:t>Go to your email to locate the verification email (it may end up in the junk/spam folder)</w:t>
      </w:r>
    </w:p>
    <w:p w:rsidR="008E660E" w:rsidP="1C1094AF" w:rsidRDefault="757B2437" w14:paraId="2C2614E1" w14:textId="427DCE50">
      <w:pPr>
        <w:pStyle w:val="ListParagraph"/>
        <w:numPr>
          <w:ilvl w:val="0"/>
          <w:numId w:val="1"/>
        </w:numPr>
        <w:spacing w:after="240"/>
        <w:rPr>
          <w:rFonts w:eastAsiaTheme="minorEastAsia"/>
          <w:sz w:val="24"/>
          <w:szCs w:val="24"/>
        </w:rPr>
      </w:pPr>
      <w:r w:rsidRPr="1C1094AF">
        <w:rPr>
          <w:rFonts w:eastAsiaTheme="minorEastAsia"/>
          <w:sz w:val="24"/>
          <w:szCs w:val="24"/>
        </w:rPr>
        <w:t>Verify</w:t>
      </w:r>
    </w:p>
    <w:p w:rsidR="008E660E" w:rsidP="1C1094AF" w:rsidRDefault="757B2437" w14:paraId="0FE3F6C1" w14:textId="39C0046E">
      <w:pPr>
        <w:pStyle w:val="ListParagraph"/>
        <w:numPr>
          <w:ilvl w:val="0"/>
          <w:numId w:val="1"/>
        </w:numPr>
        <w:spacing w:after="240"/>
        <w:rPr>
          <w:rFonts w:eastAsiaTheme="minorEastAsia"/>
          <w:sz w:val="24"/>
          <w:szCs w:val="24"/>
        </w:rPr>
      </w:pPr>
      <w:r w:rsidRPr="1C1094AF">
        <w:rPr>
          <w:rFonts w:eastAsiaTheme="minorEastAsia"/>
          <w:sz w:val="24"/>
          <w:szCs w:val="24"/>
        </w:rPr>
        <w:t>Set up password</w:t>
      </w:r>
    </w:p>
    <w:p w:rsidR="612FC37C" w:rsidP="3121BAEF" w:rsidRDefault="612FC37C" w14:paraId="19C0D59A" w14:textId="488A371A">
      <w:pPr>
        <w:spacing w:after="240" w:afterAutospacing="off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3121BAEF" w:rsidR="336A57C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How to add a new organization</w:t>
      </w:r>
    </w:p>
    <w:p w:rsidR="20252833" w:rsidP="3121BAEF" w:rsidRDefault="20252833" w14:paraId="67EFB70B" w14:textId="4D382DD3">
      <w:pPr>
        <w:shd w:val="clear" w:color="auto" w:fill="FFFFFF" w:themeFill="background1"/>
        <w:spacing w:after="19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</w:rPr>
      </w:pPr>
      <w:r w:rsidRPr="3121BAEF" w:rsidR="2025283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</w:rPr>
        <w:t>You must enter the ORGANIZATION/COMMUNITY GROUP before you SAVE the application. If you SAVE the application without entering the ORGANIZATION/COMMUNITY GROUP, you will not be able to view your application.</w:t>
      </w:r>
    </w:p>
    <w:p w:rsidR="20252833" w:rsidP="3121BAEF" w:rsidRDefault="20252833" w14:paraId="107D06A6" w14:textId="761105B8">
      <w:pPr>
        <w:shd w:val="clear" w:color="auto" w:fill="FFFFFF" w:themeFill="background1"/>
        <w:spacing w:after="197"/>
        <w:rPr>
          <w:rFonts w:ascii="Calibri" w:hAnsi="Calibri" w:eastAsia="Calibri" w:cs="Calibri" w:asciiTheme="minorAscii" w:hAnsiTheme="minorAscii" w:eastAsiaTheme="minorAscii" w:cstheme="minorAscii"/>
          <w:color w:val="555555"/>
          <w:sz w:val="24"/>
          <w:szCs w:val="24"/>
        </w:rPr>
      </w:pPr>
      <w:r w:rsidRPr="3121BAEF" w:rsidR="2025283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555555"/>
          <w:sz w:val="24"/>
          <w:szCs w:val="24"/>
        </w:rPr>
        <w:t>STEP 1</w:t>
      </w:r>
      <w:r w:rsidRPr="3121BAEF" w:rsidR="20252833">
        <w:rPr>
          <w:rFonts w:ascii="Calibri" w:hAnsi="Calibri" w:eastAsia="Calibri" w:cs="Calibri" w:asciiTheme="minorAscii" w:hAnsiTheme="minorAscii" w:eastAsiaTheme="minorAscii" w:cstheme="minorAscii"/>
          <w:color w:val="555555"/>
          <w:sz w:val="24"/>
          <w:szCs w:val="24"/>
        </w:rPr>
        <w:t xml:space="preserve">: Search for your ORGANIZATION/COMMUNITY GROUP below by typing the name in the text box. If your organization is already registered, it will appear in the text box. Click on your Organization Name. </w:t>
      </w:r>
    </w:p>
    <w:p w:rsidR="5130EA4F" w:rsidP="3121BAEF" w:rsidRDefault="5130EA4F" w14:paraId="01E873C8" w14:textId="32CA909B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121BAEF" w:rsidR="5130EA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555555"/>
          <w:sz w:val="24"/>
          <w:szCs w:val="24"/>
        </w:rPr>
        <w:t>STEP 2</w:t>
      </w:r>
      <w:r w:rsidRPr="3121BAEF" w:rsidR="5130EA4F">
        <w:rPr>
          <w:rFonts w:ascii="Calibri" w:hAnsi="Calibri" w:eastAsia="Calibri" w:cs="Calibri" w:asciiTheme="minorAscii" w:hAnsiTheme="minorAscii" w:eastAsiaTheme="minorAscii" w:cstheme="minorAscii"/>
          <w:color w:val="555555"/>
          <w:sz w:val="24"/>
          <w:szCs w:val="24"/>
        </w:rPr>
        <w:t>: If your ORGANIZATION/COMMUNITY GROUP does NOT appear in the text box,</w:t>
      </w:r>
      <w:r w:rsidRPr="3121BAEF" w:rsidR="5130EA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</w:t>
      </w:r>
      <w:r w:rsidRPr="3121BAEF" w:rsidR="5130EA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elect</w:t>
      </w:r>
      <w:r w:rsidRPr="3121BAEF" w:rsidR="4135B8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121BAEF" w:rsidR="5130EA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E74B5" w:themeColor="accent5" w:themeTint="FF" w:themeShade="BF"/>
          <w:sz w:val="24"/>
          <w:szCs w:val="24"/>
        </w:rPr>
        <w:t>Add New</w:t>
      </w:r>
      <w:r w:rsidRPr="3121BAEF" w:rsidR="0D863A2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121BAEF" w:rsidR="5130EA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Organization/Community G</w:t>
      </w:r>
      <w:r w:rsidRPr="3121BAEF" w:rsidR="327016A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3121BAEF" w:rsidR="5130EA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oup. Input your informat</w:t>
      </w:r>
      <w:r w:rsidRPr="3121BAEF" w:rsidR="049CFC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under the bolded sections. Contact </w:t>
      </w:r>
      <w:hyperlink r:id="R332c139005024a9b">
        <w:r w:rsidRPr="3121BAEF" w:rsidR="049CFC81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NMFund@seattle.gov</w:t>
        </w:r>
      </w:hyperlink>
      <w:r w:rsidRPr="3121BAEF" w:rsidR="049CFC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for further </w:t>
      </w:r>
      <w:r w:rsidRPr="3121BAEF" w:rsidR="049CFC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assistance</w:t>
      </w:r>
      <w:r w:rsidRPr="3121BAEF" w:rsidR="049CFC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612FC37C" w:rsidP="3121BAEF" w:rsidRDefault="612FC37C" w14:paraId="3BDE1A87" w14:textId="35F90D1C">
      <w:pPr>
        <w:pStyle w:val="Normal"/>
        <w:rPr>
          <w:rFonts w:ascii="Calibri" w:hAnsi="Calibri" w:eastAsia="Calibri" w:cs="Calibri"/>
        </w:rPr>
      </w:pPr>
    </w:p>
    <w:sectPr w:rsidR="612FC3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62215"/>
    <w:multiLevelType w:val="hybridMultilevel"/>
    <w:tmpl w:val="874E3E5E"/>
    <w:lvl w:ilvl="0" w:tplc="EDD213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F85F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BCDA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C242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AA12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D0C1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30A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9489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E81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C5CAA2"/>
    <w:multiLevelType w:val="hybridMultilevel"/>
    <w:tmpl w:val="2A681D24"/>
    <w:lvl w:ilvl="0" w:tplc="5E403B48">
      <w:start w:val="1"/>
      <w:numFmt w:val="decimal"/>
      <w:lvlText w:val="%1."/>
      <w:lvlJc w:val="left"/>
      <w:pPr>
        <w:ind w:left="720" w:hanging="360"/>
      </w:pPr>
    </w:lvl>
    <w:lvl w:ilvl="1" w:tplc="AC5CDB5E">
      <w:start w:val="1"/>
      <w:numFmt w:val="lowerLetter"/>
      <w:lvlText w:val="%2."/>
      <w:lvlJc w:val="left"/>
      <w:pPr>
        <w:ind w:left="1440" w:hanging="360"/>
      </w:pPr>
    </w:lvl>
    <w:lvl w:ilvl="2" w:tplc="40B261B0">
      <w:start w:val="1"/>
      <w:numFmt w:val="lowerRoman"/>
      <w:lvlText w:val="%3."/>
      <w:lvlJc w:val="right"/>
      <w:pPr>
        <w:ind w:left="2160" w:hanging="180"/>
      </w:pPr>
    </w:lvl>
    <w:lvl w:ilvl="3" w:tplc="0E66C40A">
      <w:start w:val="1"/>
      <w:numFmt w:val="decimal"/>
      <w:lvlText w:val="%4."/>
      <w:lvlJc w:val="left"/>
      <w:pPr>
        <w:ind w:left="2880" w:hanging="360"/>
      </w:pPr>
    </w:lvl>
    <w:lvl w:ilvl="4" w:tplc="623CF0BE">
      <w:start w:val="1"/>
      <w:numFmt w:val="lowerLetter"/>
      <w:lvlText w:val="%5."/>
      <w:lvlJc w:val="left"/>
      <w:pPr>
        <w:ind w:left="3600" w:hanging="360"/>
      </w:pPr>
    </w:lvl>
    <w:lvl w:ilvl="5" w:tplc="282CA522">
      <w:start w:val="1"/>
      <w:numFmt w:val="lowerRoman"/>
      <w:lvlText w:val="%6."/>
      <w:lvlJc w:val="right"/>
      <w:pPr>
        <w:ind w:left="4320" w:hanging="180"/>
      </w:pPr>
    </w:lvl>
    <w:lvl w:ilvl="6" w:tplc="AB28A5AA">
      <w:start w:val="1"/>
      <w:numFmt w:val="decimal"/>
      <w:lvlText w:val="%7."/>
      <w:lvlJc w:val="left"/>
      <w:pPr>
        <w:ind w:left="5040" w:hanging="360"/>
      </w:pPr>
    </w:lvl>
    <w:lvl w:ilvl="7" w:tplc="06345F7E">
      <w:start w:val="1"/>
      <w:numFmt w:val="lowerLetter"/>
      <w:lvlText w:val="%8."/>
      <w:lvlJc w:val="left"/>
      <w:pPr>
        <w:ind w:left="5760" w:hanging="360"/>
      </w:pPr>
    </w:lvl>
    <w:lvl w:ilvl="8" w:tplc="D722CB84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58865">
    <w:abstractNumId w:val="1"/>
  </w:num>
  <w:num w:numId="2" w16cid:durableId="47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74D69"/>
    <w:rsid w:val="00011AE2"/>
    <w:rsid w:val="00033417"/>
    <w:rsid w:val="0027797F"/>
    <w:rsid w:val="002D05E2"/>
    <w:rsid w:val="00335825"/>
    <w:rsid w:val="003366AE"/>
    <w:rsid w:val="00346B50"/>
    <w:rsid w:val="0036756D"/>
    <w:rsid w:val="00395DC9"/>
    <w:rsid w:val="00435EB1"/>
    <w:rsid w:val="0048336C"/>
    <w:rsid w:val="004868E1"/>
    <w:rsid w:val="004A35F9"/>
    <w:rsid w:val="004E35E3"/>
    <w:rsid w:val="005838CA"/>
    <w:rsid w:val="005B3E31"/>
    <w:rsid w:val="00750C7B"/>
    <w:rsid w:val="007B0719"/>
    <w:rsid w:val="008775FB"/>
    <w:rsid w:val="008B03BE"/>
    <w:rsid w:val="008B6146"/>
    <w:rsid w:val="008E3111"/>
    <w:rsid w:val="008E660E"/>
    <w:rsid w:val="008E6E41"/>
    <w:rsid w:val="009201C6"/>
    <w:rsid w:val="009472AB"/>
    <w:rsid w:val="00A12F17"/>
    <w:rsid w:val="00AA5158"/>
    <w:rsid w:val="00AB2648"/>
    <w:rsid w:val="00B10F83"/>
    <w:rsid w:val="00C342F9"/>
    <w:rsid w:val="00C414A3"/>
    <w:rsid w:val="00C924AD"/>
    <w:rsid w:val="00CA3502"/>
    <w:rsid w:val="00CA3F4D"/>
    <w:rsid w:val="00CB6803"/>
    <w:rsid w:val="00CC799F"/>
    <w:rsid w:val="00CF3B7E"/>
    <w:rsid w:val="00CF419D"/>
    <w:rsid w:val="00D618A9"/>
    <w:rsid w:val="00D7429B"/>
    <w:rsid w:val="00DE1BEE"/>
    <w:rsid w:val="00E019B9"/>
    <w:rsid w:val="00E67D0F"/>
    <w:rsid w:val="00F15496"/>
    <w:rsid w:val="00F85374"/>
    <w:rsid w:val="0159B322"/>
    <w:rsid w:val="01A41076"/>
    <w:rsid w:val="0328D8D9"/>
    <w:rsid w:val="0364E9FC"/>
    <w:rsid w:val="049CFC81"/>
    <w:rsid w:val="06D44C12"/>
    <w:rsid w:val="076CEF1E"/>
    <w:rsid w:val="08D85163"/>
    <w:rsid w:val="0A85C3B7"/>
    <w:rsid w:val="0A9440D0"/>
    <w:rsid w:val="0AE6E47C"/>
    <w:rsid w:val="0B7FB6B7"/>
    <w:rsid w:val="0BDA5457"/>
    <w:rsid w:val="0C16B2D3"/>
    <w:rsid w:val="0D137242"/>
    <w:rsid w:val="0D5B4C8F"/>
    <w:rsid w:val="0D863A28"/>
    <w:rsid w:val="0FD5EEE8"/>
    <w:rsid w:val="1127AD88"/>
    <w:rsid w:val="1177C919"/>
    <w:rsid w:val="125CEFFC"/>
    <w:rsid w:val="13380A42"/>
    <w:rsid w:val="1422B5C8"/>
    <w:rsid w:val="156BA494"/>
    <w:rsid w:val="19705FBF"/>
    <w:rsid w:val="1B7D8F15"/>
    <w:rsid w:val="1C1094AF"/>
    <w:rsid w:val="1F5628FB"/>
    <w:rsid w:val="1FA30AA7"/>
    <w:rsid w:val="20117BC2"/>
    <w:rsid w:val="20252833"/>
    <w:rsid w:val="202DE957"/>
    <w:rsid w:val="20699CC9"/>
    <w:rsid w:val="2443D81C"/>
    <w:rsid w:val="252CDDC4"/>
    <w:rsid w:val="25F38F06"/>
    <w:rsid w:val="260244BC"/>
    <w:rsid w:val="27B8D259"/>
    <w:rsid w:val="2805F9C3"/>
    <w:rsid w:val="282C673A"/>
    <w:rsid w:val="2ADEF06E"/>
    <w:rsid w:val="2B5C198F"/>
    <w:rsid w:val="2B83C45E"/>
    <w:rsid w:val="2FA710F4"/>
    <w:rsid w:val="300C8596"/>
    <w:rsid w:val="30BC6D0C"/>
    <w:rsid w:val="3121BAEF"/>
    <w:rsid w:val="3184B661"/>
    <w:rsid w:val="327016AE"/>
    <w:rsid w:val="3280D713"/>
    <w:rsid w:val="33188B47"/>
    <w:rsid w:val="336A57C9"/>
    <w:rsid w:val="3394DDCC"/>
    <w:rsid w:val="35495758"/>
    <w:rsid w:val="363AFA18"/>
    <w:rsid w:val="394BF93B"/>
    <w:rsid w:val="3A8EB2FA"/>
    <w:rsid w:val="3ADC23EA"/>
    <w:rsid w:val="3C59B751"/>
    <w:rsid w:val="3E1E1F9E"/>
    <w:rsid w:val="3E7FE99C"/>
    <w:rsid w:val="3F01D004"/>
    <w:rsid w:val="3FBCB961"/>
    <w:rsid w:val="406FC3DA"/>
    <w:rsid w:val="407F7250"/>
    <w:rsid w:val="40F757BF"/>
    <w:rsid w:val="4135B8CB"/>
    <w:rsid w:val="4457EDC4"/>
    <w:rsid w:val="495C9D51"/>
    <w:rsid w:val="49A8A47F"/>
    <w:rsid w:val="4A84B1F3"/>
    <w:rsid w:val="4BBA6025"/>
    <w:rsid w:val="4C98F6FE"/>
    <w:rsid w:val="4E66E093"/>
    <w:rsid w:val="4F5F0275"/>
    <w:rsid w:val="4FA706D4"/>
    <w:rsid w:val="50592FD6"/>
    <w:rsid w:val="50F24F69"/>
    <w:rsid w:val="5130EA4F"/>
    <w:rsid w:val="55117E2B"/>
    <w:rsid w:val="5669CAB1"/>
    <w:rsid w:val="577AC65A"/>
    <w:rsid w:val="57B4B449"/>
    <w:rsid w:val="589FFBF0"/>
    <w:rsid w:val="5C264847"/>
    <w:rsid w:val="5ECFB432"/>
    <w:rsid w:val="612FC37C"/>
    <w:rsid w:val="622EE0C5"/>
    <w:rsid w:val="6248F488"/>
    <w:rsid w:val="648B0B28"/>
    <w:rsid w:val="655F62DA"/>
    <w:rsid w:val="687ED4BC"/>
    <w:rsid w:val="6DB3067B"/>
    <w:rsid w:val="6E174D69"/>
    <w:rsid w:val="6E98E28D"/>
    <w:rsid w:val="6EBE3CC6"/>
    <w:rsid w:val="6F1D4DFE"/>
    <w:rsid w:val="71BB099A"/>
    <w:rsid w:val="720CF9EF"/>
    <w:rsid w:val="72E017CF"/>
    <w:rsid w:val="73D59B48"/>
    <w:rsid w:val="74FC825E"/>
    <w:rsid w:val="757B2437"/>
    <w:rsid w:val="789C124B"/>
    <w:rsid w:val="793D2968"/>
    <w:rsid w:val="7995EA4F"/>
    <w:rsid w:val="7A2D2A81"/>
    <w:rsid w:val="7A8BA7B4"/>
    <w:rsid w:val="7C93E2AB"/>
    <w:rsid w:val="7E20A1FF"/>
    <w:rsid w:val="7F55C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A022"/>
  <w15:chartTrackingRefBased/>
  <w15:docId w15:val="{ADEE7FDF-12C7-4F37-9192-FB38F0D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50592FD6"/>
  </w:style>
  <w:style w:type="character" w:styleId="eop" w:customStyle="1">
    <w:name w:val="eop"/>
    <w:basedOn w:val="DefaultParagraphFont"/>
    <w:uiPriority w:val="1"/>
    <w:rsid w:val="50592FD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6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26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seattle.fluxx.io/user_sessions/new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NMFund@seattle.gov" TargetMode="External" Id="rId9" /><Relationship Type="http://schemas.openxmlformats.org/officeDocument/2006/relationships/hyperlink" Target="mailto:NMFund@seattle.gov" TargetMode="External" Id="R332c139005024a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1ad84-9423-4d64-a920-92f8989775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8315993C3BC408BC1E5AF4F82D6C5" ma:contentTypeVersion="15" ma:contentTypeDescription="Create a new document." ma:contentTypeScope="" ma:versionID="adba1fa9367a32e3cf05c7c16d61eb86">
  <xsd:schema xmlns:xsd="http://www.w3.org/2001/XMLSchema" xmlns:xs="http://www.w3.org/2001/XMLSchema" xmlns:p="http://schemas.microsoft.com/office/2006/metadata/properties" xmlns:ns2="7361ad84-9423-4d64-a920-92f898977502" xmlns:ns3="ef8ef184-55f2-421f-9aad-8b48704fb243" targetNamespace="http://schemas.microsoft.com/office/2006/metadata/properties" ma:root="true" ma:fieldsID="5339823cd99c53e377a74ce10bffb9ba" ns2:_="" ns3:_="">
    <xsd:import namespace="7361ad84-9423-4d64-a920-92f898977502"/>
    <xsd:import namespace="ef8ef184-55f2-421f-9aad-8b48704fb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ad84-9423-4d64-a920-92f89897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f184-55f2-421f-9aad-8b48704fb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8BB28-BD56-4CE8-964E-4E645E4DCC52}">
  <ds:schemaRefs>
    <ds:schemaRef ds:uri="http://schemas.microsoft.com/office/2006/metadata/properties"/>
    <ds:schemaRef ds:uri="http://schemas.microsoft.com/office/infopath/2007/PartnerControls"/>
    <ds:schemaRef ds:uri="7361ad84-9423-4d64-a920-92f898977502"/>
  </ds:schemaRefs>
</ds:datastoreItem>
</file>

<file path=customXml/itemProps2.xml><?xml version="1.0" encoding="utf-8"?>
<ds:datastoreItem xmlns:ds="http://schemas.openxmlformats.org/officeDocument/2006/customXml" ds:itemID="{AF203B83-C4E8-4085-BF3F-2B32865B2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91D9A-3BBE-485A-AA87-668D030E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ad84-9423-4d64-a920-92f898977502"/>
    <ds:schemaRef ds:uri="ef8ef184-55f2-421f-9aad-8b48704fb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Leon, Myriam</dc:creator>
  <keywords/>
  <dc:description/>
  <lastModifiedBy>Leon, Myriam</lastModifiedBy>
  <revision>26</revision>
  <dcterms:created xsi:type="dcterms:W3CDTF">2024-08-08T16:56:00.0000000Z</dcterms:created>
  <dcterms:modified xsi:type="dcterms:W3CDTF">2024-08-30T17:59:40.8700704Z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0x01010066E8315993C3BC408BC1E5AF4F82D6C5</vt:lpwstr>
  </property>
  <property fmtid="{D5CDD505-2E9C-101B-9397-08002B2CF9AE}" pid="3" name="MediaServiceImageTags">
    <vt:lpwstr/>
  </property>
</Properties>
</file>